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55C" w:rsidRDefault="00A6355C" w:rsidP="00A6355C">
      <w:pPr>
        <w:pStyle w:val="Textbody"/>
        <w:jc w:val="center"/>
        <w:rPr>
          <w:i/>
        </w:rPr>
      </w:pPr>
      <w:r>
        <w:rPr>
          <w:i/>
        </w:rPr>
        <w:t>LICEO GINNASIO STATALE</w:t>
      </w:r>
    </w:p>
    <w:p w:rsidR="00A6355C" w:rsidRDefault="00A6355C" w:rsidP="00A6355C">
      <w:pPr>
        <w:pStyle w:val="Textbody"/>
        <w:jc w:val="center"/>
        <w:rPr>
          <w:i/>
        </w:rPr>
      </w:pPr>
      <w:r>
        <w:rPr>
          <w:i/>
        </w:rPr>
        <w:t>Ugo Foscolo</w:t>
      </w:r>
    </w:p>
    <w:p w:rsidR="00A6355C" w:rsidRDefault="00A6355C" w:rsidP="00A6355C">
      <w:pPr>
        <w:pStyle w:val="Textbody"/>
        <w:jc w:val="center"/>
      </w:pPr>
      <w:proofErr w:type="gramStart"/>
      <w:r>
        <w:t>di</w:t>
      </w:r>
      <w:proofErr w:type="gramEnd"/>
      <w:r>
        <w:t xml:space="preserve"> Albano Laziale</w:t>
      </w:r>
    </w:p>
    <w:p w:rsidR="00A6355C" w:rsidRDefault="00A6355C" w:rsidP="00A6355C">
      <w:pPr>
        <w:pStyle w:val="Textbody"/>
        <w:jc w:val="center"/>
      </w:pPr>
    </w:p>
    <w:p w:rsidR="00A6355C" w:rsidRDefault="00A6355C" w:rsidP="00A6355C">
      <w:pPr>
        <w:pStyle w:val="Textbody"/>
        <w:jc w:val="center"/>
        <w:rPr>
          <w:b/>
        </w:rPr>
      </w:pPr>
    </w:p>
    <w:p w:rsidR="00A6355C" w:rsidRDefault="00A6355C" w:rsidP="00A6355C">
      <w:pPr>
        <w:pStyle w:val="Titolo2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PROGRAMMA DI LATINO</w:t>
      </w:r>
    </w:p>
    <w:p w:rsidR="00A6355C" w:rsidRDefault="00A6355C" w:rsidP="00A6355C">
      <w:pPr>
        <w:pStyle w:val="Titolo5"/>
        <w:rPr>
          <w:rFonts w:eastAsia="SimSun"/>
          <w:sz w:val="24"/>
        </w:rPr>
      </w:pPr>
    </w:p>
    <w:p w:rsidR="00A6355C" w:rsidRDefault="00A6355C" w:rsidP="00A6355C">
      <w:pPr>
        <w:pStyle w:val="Standard"/>
        <w:autoSpaceDE w:val="0"/>
        <w:rPr>
          <w:b/>
          <w:bCs/>
        </w:rPr>
      </w:pPr>
      <w:r>
        <w:rPr>
          <w:b/>
          <w:bCs/>
        </w:rPr>
        <w:t xml:space="preserve">Anno </w:t>
      </w:r>
      <w:proofErr w:type="gramStart"/>
      <w:r>
        <w:rPr>
          <w:b/>
          <w:bCs/>
        </w:rPr>
        <w:t>scolastico  2014</w:t>
      </w:r>
      <w:proofErr w:type="gramEnd"/>
      <w:r>
        <w:rPr>
          <w:b/>
          <w:bCs/>
        </w:rPr>
        <w:t>-2015</w:t>
      </w:r>
    </w:p>
    <w:p w:rsidR="00A6355C" w:rsidRDefault="00A6355C" w:rsidP="00A6355C">
      <w:pPr>
        <w:pStyle w:val="Standard"/>
        <w:autoSpaceDE w:val="0"/>
        <w:rPr>
          <w:b/>
          <w:bCs/>
        </w:rPr>
      </w:pPr>
      <w:r>
        <w:rPr>
          <w:b/>
          <w:bCs/>
        </w:rPr>
        <w:t xml:space="preserve">Docente: Rosa </w:t>
      </w:r>
      <w:proofErr w:type="spellStart"/>
      <w:r>
        <w:rPr>
          <w:b/>
          <w:bCs/>
        </w:rPr>
        <w:t>Lettieri</w:t>
      </w:r>
      <w:proofErr w:type="spellEnd"/>
    </w:p>
    <w:p w:rsidR="00A6355C" w:rsidRDefault="00A6355C" w:rsidP="00A6355C">
      <w:pPr>
        <w:pStyle w:val="Standard"/>
        <w:autoSpaceDE w:val="0"/>
        <w:rPr>
          <w:b/>
          <w:bCs/>
        </w:rPr>
      </w:pPr>
      <w:r>
        <w:rPr>
          <w:b/>
          <w:bCs/>
        </w:rPr>
        <w:t>Classe: IIIE</w:t>
      </w:r>
    </w:p>
    <w:p w:rsidR="009A3A98" w:rsidRDefault="009A3A98" w:rsidP="009A3A98">
      <w:pPr>
        <w:spacing w:line="360" w:lineRule="auto"/>
        <w:rPr>
          <w:b/>
        </w:rPr>
      </w:pPr>
    </w:p>
    <w:p w:rsidR="00F92156" w:rsidRDefault="00A6355C">
      <w:pPr>
        <w:rPr>
          <w:b/>
          <w:u w:val="single"/>
        </w:rPr>
      </w:pPr>
      <w:r>
        <w:rPr>
          <w:b/>
          <w:u w:val="single"/>
        </w:rPr>
        <w:t>Letteratura latina</w:t>
      </w:r>
    </w:p>
    <w:p w:rsidR="00A6355C" w:rsidRPr="00A6355C" w:rsidRDefault="00A6355C">
      <w:pPr>
        <w:rPr>
          <w:b/>
          <w:u w:val="single"/>
        </w:rPr>
      </w:pPr>
    </w:p>
    <w:p w:rsidR="00F4065D" w:rsidRDefault="00F92156">
      <w:r w:rsidRPr="00A6355C">
        <w:rPr>
          <w:b/>
        </w:rPr>
        <w:t>Le origini</w:t>
      </w:r>
      <w:r>
        <w:t xml:space="preserve"> –</w:t>
      </w:r>
      <w:r w:rsidR="00F4065D">
        <w:t xml:space="preserve"> </w:t>
      </w:r>
      <w:r>
        <w:t xml:space="preserve">forme preletterarie di poesia: </w:t>
      </w:r>
      <w:proofErr w:type="spellStart"/>
      <w:r>
        <w:t>carmen</w:t>
      </w:r>
      <w:proofErr w:type="spellEnd"/>
      <w:r>
        <w:t xml:space="preserve"> Arvale, </w:t>
      </w:r>
      <w:proofErr w:type="spellStart"/>
      <w:r>
        <w:t>carmen</w:t>
      </w:r>
      <w:proofErr w:type="spellEnd"/>
      <w:r>
        <w:t xml:space="preserve"> Saliare, carmina </w:t>
      </w:r>
      <w:proofErr w:type="spellStart"/>
      <w:r>
        <w:t>convivalia</w:t>
      </w:r>
      <w:proofErr w:type="spellEnd"/>
      <w:r>
        <w:t xml:space="preserve">, carmina </w:t>
      </w:r>
      <w:proofErr w:type="spellStart"/>
      <w:r>
        <w:t>triumphalia</w:t>
      </w:r>
      <w:proofErr w:type="spellEnd"/>
      <w:r w:rsidR="00F4065D">
        <w:t xml:space="preserve">, i fescennini </w:t>
      </w:r>
      <w:proofErr w:type="spellStart"/>
      <w:r w:rsidR="00F4065D">
        <w:t>nuptiales</w:t>
      </w:r>
      <w:proofErr w:type="spellEnd"/>
      <w:r>
        <w:t>; il verso saturnio.</w:t>
      </w:r>
    </w:p>
    <w:p w:rsidR="00F4065D" w:rsidRDefault="00F4065D">
      <w:r>
        <w:t xml:space="preserve">Forme preletterarie drammatiche: la Satura preletteraria; </w:t>
      </w:r>
      <w:r w:rsidR="00F92156">
        <w:t xml:space="preserve"> </w:t>
      </w:r>
    </w:p>
    <w:p w:rsidR="00F4065D" w:rsidRDefault="00F4065D">
      <w:r>
        <w:t xml:space="preserve">La prosa delle XII tavole; i libri e i </w:t>
      </w:r>
      <w:proofErr w:type="spellStart"/>
      <w:r>
        <w:t>commentarii</w:t>
      </w:r>
      <w:proofErr w:type="spellEnd"/>
      <w:r>
        <w:t xml:space="preserve"> </w:t>
      </w:r>
      <w:proofErr w:type="spellStart"/>
      <w:r>
        <w:t>pontificum</w:t>
      </w:r>
      <w:proofErr w:type="spellEnd"/>
      <w:r>
        <w:t xml:space="preserve">; gli </w:t>
      </w:r>
      <w:r>
        <w:rPr>
          <w:i/>
        </w:rPr>
        <w:t>A</w:t>
      </w:r>
      <w:r w:rsidRPr="00F4065D">
        <w:rPr>
          <w:i/>
        </w:rPr>
        <w:t>nnales</w:t>
      </w:r>
      <w:r>
        <w:t xml:space="preserve"> del pontefice massimo; le </w:t>
      </w:r>
      <w:proofErr w:type="spellStart"/>
      <w:r>
        <w:t>laudationes</w:t>
      </w:r>
      <w:proofErr w:type="spellEnd"/>
      <w:r>
        <w:t xml:space="preserve"> </w:t>
      </w:r>
      <w:proofErr w:type="spellStart"/>
      <w:r>
        <w:t>funebres</w:t>
      </w:r>
      <w:proofErr w:type="spellEnd"/>
      <w:r>
        <w:t>.</w:t>
      </w:r>
    </w:p>
    <w:p w:rsidR="00A6355C" w:rsidRDefault="00A6355C"/>
    <w:p w:rsidR="00F4065D" w:rsidRPr="00A6355C" w:rsidRDefault="00A6355C">
      <w:pPr>
        <w:rPr>
          <w:b/>
        </w:rPr>
      </w:pPr>
      <w:r w:rsidRPr="00A6355C">
        <w:rPr>
          <w:b/>
        </w:rPr>
        <w:t xml:space="preserve">Il periodo arcaico </w:t>
      </w:r>
    </w:p>
    <w:p w:rsidR="00A6355C" w:rsidRDefault="0016782C">
      <w:r>
        <w:t xml:space="preserve">L’ellenizzazione della cultura romana: tradizionalisti </w:t>
      </w:r>
      <w:proofErr w:type="spellStart"/>
      <w:r>
        <w:t>antielleni</w:t>
      </w:r>
      <w:proofErr w:type="spellEnd"/>
      <w:r>
        <w:t xml:space="preserve"> e circolo scipionico</w:t>
      </w:r>
    </w:p>
    <w:p w:rsidR="004E18CF" w:rsidRDefault="004E18CF">
      <w:r>
        <w:t>I generi della letteratura latina delle origini</w:t>
      </w:r>
    </w:p>
    <w:p w:rsidR="004E18CF" w:rsidRDefault="004E18CF">
      <w:r>
        <w:t>L’importanza del teatro nell’età arcaica</w:t>
      </w:r>
    </w:p>
    <w:p w:rsidR="00F4065D" w:rsidRDefault="00F4065D">
      <w:r w:rsidRPr="00A6355C">
        <w:rPr>
          <w:b/>
          <w:u w:val="single"/>
        </w:rPr>
        <w:t>Livio Andronico</w:t>
      </w:r>
      <w:r>
        <w:t xml:space="preserve"> e il poema epico dell’</w:t>
      </w:r>
      <w:proofErr w:type="spellStart"/>
      <w:r w:rsidRPr="00F92156">
        <w:rPr>
          <w:i/>
        </w:rPr>
        <w:t>Odusia</w:t>
      </w:r>
      <w:proofErr w:type="spellEnd"/>
      <w:r>
        <w:rPr>
          <w:i/>
        </w:rPr>
        <w:t>.</w:t>
      </w:r>
      <w:r w:rsidRPr="00F4065D">
        <w:t xml:space="preserve"> </w:t>
      </w:r>
    </w:p>
    <w:p w:rsidR="00F4065D" w:rsidRDefault="00F4065D">
      <w:r w:rsidRPr="00F4065D">
        <w:t xml:space="preserve">Il dramma latino: la </w:t>
      </w:r>
      <w:r>
        <w:rPr>
          <w:i/>
        </w:rPr>
        <w:t>palliata</w:t>
      </w:r>
      <w:r w:rsidRPr="00F4065D">
        <w:t xml:space="preserve"> e i </w:t>
      </w:r>
      <w:r>
        <w:t xml:space="preserve">suoi </w:t>
      </w:r>
      <w:r w:rsidRPr="00F4065D">
        <w:t>modelli greci.</w:t>
      </w:r>
    </w:p>
    <w:p w:rsidR="00F4065D" w:rsidRDefault="00F4065D">
      <w:proofErr w:type="spellStart"/>
      <w:r w:rsidRPr="00A6355C">
        <w:rPr>
          <w:b/>
          <w:u w:val="single"/>
        </w:rPr>
        <w:t>Gneo</w:t>
      </w:r>
      <w:proofErr w:type="spellEnd"/>
      <w:r w:rsidRPr="00A6355C">
        <w:rPr>
          <w:b/>
          <w:u w:val="single"/>
        </w:rPr>
        <w:t xml:space="preserve"> Nevio</w:t>
      </w:r>
      <w:r>
        <w:t xml:space="preserve"> e la commedia: la contaminatio, la </w:t>
      </w:r>
      <w:proofErr w:type="spellStart"/>
      <w:r>
        <w:t>praetexta</w:t>
      </w:r>
      <w:proofErr w:type="spellEnd"/>
      <w:r>
        <w:t xml:space="preserve">, le tragedie. Il poema epico: </w:t>
      </w:r>
      <w:proofErr w:type="spellStart"/>
      <w:r w:rsidRPr="003C3C08">
        <w:rPr>
          <w:i/>
        </w:rPr>
        <w:t>Bellum</w:t>
      </w:r>
      <w:proofErr w:type="spellEnd"/>
      <w:r w:rsidRPr="003C3C08">
        <w:rPr>
          <w:i/>
        </w:rPr>
        <w:t xml:space="preserve"> </w:t>
      </w:r>
      <w:proofErr w:type="spellStart"/>
      <w:r w:rsidRPr="003C3C08">
        <w:rPr>
          <w:i/>
        </w:rPr>
        <w:t>P</w:t>
      </w:r>
      <w:r w:rsidR="003C3C08" w:rsidRPr="003C3C08">
        <w:rPr>
          <w:i/>
        </w:rPr>
        <w:t>oe</w:t>
      </w:r>
      <w:r w:rsidRPr="003C3C08">
        <w:rPr>
          <w:i/>
        </w:rPr>
        <w:t>nicum</w:t>
      </w:r>
      <w:proofErr w:type="spellEnd"/>
      <w:r>
        <w:t xml:space="preserve">. </w:t>
      </w:r>
      <w:r w:rsidR="004410A5">
        <w:t>Cenni biografici.</w:t>
      </w:r>
    </w:p>
    <w:p w:rsidR="004E18CF" w:rsidRDefault="004E18CF">
      <w:r>
        <w:t xml:space="preserve">Lettura del testo </w:t>
      </w:r>
      <w:r w:rsidRPr="004E18CF">
        <w:rPr>
          <w:i/>
        </w:rPr>
        <w:t>La ragazza di Taranto</w:t>
      </w:r>
    </w:p>
    <w:p w:rsidR="004E18CF" w:rsidRDefault="004410A5">
      <w:r w:rsidRPr="00A6355C">
        <w:rPr>
          <w:b/>
          <w:u w:val="single"/>
        </w:rPr>
        <w:t>Plauto</w:t>
      </w:r>
      <w:r>
        <w:t>: cenni biografici; tratti salienti delle commedie</w:t>
      </w:r>
      <w:r w:rsidR="004E18CF">
        <w:t xml:space="preserve">: il prologo; i personaggi; le commedie del </w:t>
      </w:r>
      <w:proofErr w:type="spellStart"/>
      <w:r w:rsidR="004E18CF">
        <w:rPr>
          <w:i/>
        </w:rPr>
        <w:t>servus</w:t>
      </w:r>
      <w:proofErr w:type="spellEnd"/>
      <w:r w:rsidR="004E18CF">
        <w:rPr>
          <w:i/>
        </w:rPr>
        <w:t xml:space="preserve"> </w:t>
      </w:r>
      <w:proofErr w:type="spellStart"/>
      <w:r w:rsidR="004E18CF" w:rsidRPr="004E18CF">
        <w:rPr>
          <w:i/>
        </w:rPr>
        <w:t>callidus</w:t>
      </w:r>
      <w:proofErr w:type="spellEnd"/>
      <w:r w:rsidR="004E18CF">
        <w:t xml:space="preserve">; la commedia di carattere, la beffa, la commedia degli </w:t>
      </w:r>
      <w:proofErr w:type="spellStart"/>
      <w:r w:rsidR="004E18CF">
        <w:t>ecquivoci</w:t>
      </w:r>
      <w:proofErr w:type="spellEnd"/>
      <w:r w:rsidR="004E18CF">
        <w:t>. I rapporti con i modelli greci. Il teatro come gioco.</w:t>
      </w:r>
    </w:p>
    <w:p w:rsidR="004E18CF" w:rsidRDefault="004E18CF">
      <w:r>
        <w:t xml:space="preserve">Lettura dei seguenti brani: </w:t>
      </w:r>
      <w:r w:rsidR="008363E6">
        <w:t xml:space="preserve">L’avaro; Il lenone; </w:t>
      </w:r>
      <w:r>
        <w:rPr>
          <w:i/>
        </w:rPr>
        <w:t>L’</w:t>
      </w:r>
      <w:proofErr w:type="spellStart"/>
      <w:r>
        <w:rPr>
          <w:i/>
        </w:rPr>
        <w:t>ecquivoco</w:t>
      </w:r>
      <w:proofErr w:type="spellEnd"/>
      <w:r>
        <w:rPr>
          <w:i/>
        </w:rPr>
        <w:t xml:space="preserve">; Lo scambio di persona; Il primo </w:t>
      </w:r>
      <w:proofErr w:type="spellStart"/>
      <w:r>
        <w:rPr>
          <w:i/>
        </w:rPr>
        <w:t>argumentum</w:t>
      </w:r>
      <w:proofErr w:type="spellEnd"/>
      <w:r>
        <w:rPr>
          <w:i/>
        </w:rPr>
        <w:t xml:space="preserve"> </w:t>
      </w:r>
      <w:r w:rsidR="00065213">
        <w:t xml:space="preserve"> </w:t>
      </w:r>
    </w:p>
    <w:p w:rsidR="00250F13" w:rsidRDefault="004410A5">
      <w:r>
        <w:t xml:space="preserve">Lettura integrale dei </w:t>
      </w:r>
      <w:proofErr w:type="spellStart"/>
      <w:r w:rsidRPr="00250F13">
        <w:rPr>
          <w:i/>
        </w:rPr>
        <w:t>Menaechmi</w:t>
      </w:r>
      <w:proofErr w:type="spellEnd"/>
    </w:p>
    <w:p w:rsidR="004E18CF" w:rsidRPr="004E18CF" w:rsidRDefault="004E18CF">
      <w:r>
        <w:t xml:space="preserve">Approfondimento: </w:t>
      </w:r>
      <w:r>
        <w:rPr>
          <w:i/>
        </w:rPr>
        <w:t xml:space="preserve">I </w:t>
      </w:r>
      <w:proofErr w:type="spellStart"/>
      <w:r>
        <w:rPr>
          <w:i/>
        </w:rPr>
        <w:t>simillimi</w:t>
      </w:r>
      <w:proofErr w:type="spellEnd"/>
      <w:r>
        <w:rPr>
          <w:i/>
        </w:rPr>
        <w:t>, il sosia, il doppio</w:t>
      </w:r>
      <w:r>
        <w:t>.</w:t>
      </w:r>
    </w:p>
    <w:p w:rsidR="00065213" w:rsidRDefault="00065213">
      <w:r w:rsidRPr="00A6355C">
        <w:rPr>
          <w:b/>
          <w:u w:val="single"/>
        </w:rPr>
        <w:t>Ennio</w:t>
      </w:r>
      <w:r>
        <w:t xml:space="preserve">: cenni biografici; gli </w:t>
      </w:r>
      <w:r w:rsidRPr="003C3C08">
        <w:rPr>
          <w:i/>
        </w:rPr>
        <w:t>Annales</w:t>
      </w:r>
      <w:r>
        <w:t xml:space="preserve">: caratteri stilistici, linguistici, modelli greci. </w:t>
      </w:r>
    </w:p>
    <w:p w:rsidR="00620DE6" w:rsidRDefault="00620DE6">
      <w:r>
        <w:t>Le tragedie e le commedie di Ennio.</w:t>
      </w:r>
      <w:r w:rsidR="00A6355C">
        <w:t xml:space="preserve"> </w:t>
      </w:r>
      <w:r>
        <w:t xml:space="preserve">Le </w:t>
      </w:r>
      <w:r w:rsidRPr="003C3C08">
        <w:rPr>
          <w:i/>
        </w:rPr>
        <w:t>Satire</w:t>
      </w:r>
      <w:r w:rsidR="00A6355C">
        <w:t>.</w:t>
      </w:r>
      <w:r>
        <w:t xml:space="preserve"> Le altre opere minori.</w:t>
      </w:r>
    </w:p>
    <w:p w:rsidR="0011458F" w:rsidRDefault="0011458F">
      <w:r>
        <w:t xml:space="preserve">Lettura del brano: </w:t>
      </w:r>
      <w:r w:rsidRPr="0011458F">
        <w:rPr>
          <w:i/>
        </w:rPr>
        <w:t>Un sogno profetico</w:t>
      </w:r>
    </w:p>
    <w:p w:rsidR="00620DE6" w:rsidRDefault="00620DE6">
      <w:r w:rsidRPr="00A6355C">
        <w:rPr>
          <w:b/>
          <w:u w:val="single"/>
        </w:rPr>
        <w:t>Terenzio</w:t>
      </w:r>
      <w:r>
        <w:t xml:space="preserve">: cenni biografici; tratti salienti delle commedie: il prologo; il pubblico; i personaggi; </w:t>
      </w:r>
      <w:r w:rsidR="0022556F">
        <w:t xml:space="preserve">la costruzione degli intrecci; </w:t>
      </w:r>
      <w:r>
        <w:t>l’</w:t>
      </w:r>
      <w:proofErr w:type="spellStart"/>
      <w:r>
        <w:t>humanitas</w:t>
      </w:r>
      <w:proofErr w:type="spellEnd"/>
      <w:r>
        <w:t xml:space="preserve">; </w:t>
      </w:r>
      <w:r w:rsidR="00AB1D93">
        <w:t xml:space="preserve">il messaggio morale; </w:t>
      </w:r>
      <w:r>
        <w:t>i modelli greci; la contaminatio</w:t>
      </w:r>
      <w:r w:rsidR="009C52B8">
        <w:t>, l’accusa di plagio e il rapporto con il circolo degli Scipioni</w:t>
      </w:r>
      <w:r>
        <w:t xml:space="preserve">. </w:t>
      </w:r>
    </w:p>
    <w:p w:rsidR="0022556F" w:rsidRPr="0022556F" w:rsidRDefault="0022556F">
      <w:pPr>
        <w:rPr>
          <w:i/>
        </w:rPr>
      </w:pPr>
      <w:r>
        <w:t xml:space="preserve">Lettura </w:t>
      </w:r>
      <w:r w:rsidR="00A57B1F">
        <w:t xml:space="preserve">dei brani: </w:t>
      </w:r>
      <w:r>
        <w:rPr>
          <w:i/>
        </w:rPr>
        <w:t>Un padre in crisi</w:t>
      </w:r>
      <w:r w:rsidR="00CF70BA">
        <w:rPr>
          <w:i/>
        </w:rPr>
        <w:t>; Una suocera comprensiva</w:t>
      </w:r>
      <w:r w:rsidR="00546BDF">
        <w:rPr>
          <w:i/>
        </w:rPr>
        <w:t>; Due diverse personalità a confronto</w:t>
      </w:r>
    </w:p>
    <w:p w:rsidR="00A6355C" w:rsidRDefault="00620DE6">
      <w:r>
        <w:t>Le commedie: l’Andria, l’</w:t>
      </w:r>
      <w:proofErr w:type="spellStart"/>
      <w:r>
        <w:t>Hecyra</w:t>
      </w:r>
      <w:proofErr w:type="spellEnd"/>
      <w:r>
        <w:t>, l’</w:t>
      </w:r>
      <w:proofErr w:type="spellStart"/>
      <w:r>
        <w:t>Heautontimoroumenos</w:t>
      </w:r>
      <w:proofErr w:type="spellEnd"/>
      <w:r>
        <w:t>, l’</w:t>
      </w:r>
      <w:proofErr w:type="spellStart"/>
      <w:r>
        <w:t>Eunuchus</w:t>
      </w:r>
      <w:proofErr w:type="spellEnd"/>
      <w:r>
        <w:t xml:space="preserve">, il </w:t>
      </w:r>
      <w:proofErr w:type="spellStart"/>
      <w:r>
        <w:t>Phormio</w:t>
      </w:r>
      <w:proofErr w:type="spellEnd"/>
      <w:r>
        <w:t xml:space="preserve">. </w:t>
      </w:r>
    </w:p>
    <w:p w:rsidR="00836EDE" w:rsidRDefault="00836EDE">
      <w:r w:rsidRPr="00A6355C">
        <w:rPr>
          <w:b/>
          <w:u w:val="single"/>
        </w:rPr>
        <w:t>Lucilio</w:t>
      </w:r>
      <w:r>
        <w:t xml:space="preserve"> e la nascita della satira in esametri. Cenni biografici sull’autore.</w:t>
      </w:r>
      <w:r w:rsidR="00FD5399">
        <w:t xml:space="preserve"> Il concetto di </w:t>
      </w:r>
      <w:proofErr w:type="spellStart"/>
      <w:r w:rsidR="00FD5399">
        <w:t>v</w:t>
      </w:r>
      <w:r w:rsidR="00A6355C">
        <w:t>irtus</w:t>
      </w:r>
      <w:proofErr w:type="spellEnd"/>
      <w:r w:rsidR="00A6355C">
        <w:t xml:space="preserve"> in Lucilio </w:t>
      </w:r>
    </w:p>
    <w:p w:rsidR="00A57B1F" w:rsidRDefault="00A57B1F">
      <w:pPr>
        <w:rPr>
          <w:i/>
        </w:rPr>
      </w:pPr>
      <w:r>
        <w:t xml:space="preserve">Lettura del brano: </w:t>
      </w:r>
      <w:r>
        <w:rPr>
          <w:i/>
        </w:rPr>
        <w:t>la virtù degli antichi</w:t>
      </w:r>
    </w:p>
    <w:p w:rsidR="00836EDE" w:rsidRDefault="00836EDE">
      <w:r>
        <w:t xml:space="preserve">La prosa degli annalisti: Quinto Fabio Pittore e Lucio </w:t>
      </w:r>
      <w:proofErr w:type="spellStart"/>
      <w:r>
        <w:t>Cincio</w:t>
      </w:r>
      <w:proofErr w:type="spellEnd"/>
      <w:r>
        <w:t xml:space="preserve"> Alimento (cenni).</w:t>
      </w:r>
    </w:p>
    <w:p w:rsidR="00836EDE" w:rsidRDefault="00836EDE">
      <w:r w:rsidRPr="00A6355C">
        <w:rPr>
          <w:b/>
          <w:u w:val="single"/>
        </w:rPr>
        <w:lastRenderedPageBreak/>
        <w:t xml:space="preserve">Marco </w:t>
      </w:r>
      <w:proofErr w:type="spellStart"/>
      <w:r w:rsidRPr="00A6355C">
        <w:rPr>
          <w:b/>
          <w:u w:val="single"/>
        </w:rPr>
        <w:t>Porcio</w:t>
      </w:r>
      <w:proofErr w:type="spellEnd"/>
      <w:r w:rsidRPr="00A6355C">
        <w:rPr>
          <w:b/>
          <w:u w:val="single"/>
        </w:rPr>
        <w:t xml:space="preserve"> Catone</w:t>
      </w:r>
      <w:r>
        <w:t xml:space="preserve"> </w:t>
      </w:r>
      <w:r w:rsidR="0022556F">
        <w:t xml:space="preserve">la vita e l’attività </w:t>
      </w:r>
      <w:proofErr w:type="gramStart"/>
      <w:r w:rsidR="0022556F">
        <w:t xml:space="preserve">politica; </w:t>
      </w:r>
      <w:r>
        <w:t xml:space="preserve"> la</w:t>
      </w:r>
      <w:proofErr w:type="gramEnd"/>
      <w:r>
        <w:t xml:space="preserve"> difesa del </w:t>
      </w:r>
      <w:proofErr w:type="spellStart"/>
      <w:r w:rsidRPr="00FD5399">
        <w:rPr>
          <w:i/>
        </w:rPr>
        <w:t>mos</w:t>
      </w:r>
      <w:proofErr w:type="spellEnd"/>
      <w:r w:rsidRPr="00FD5399">
        <w:rPr>
          <w:i/>
        </w:rPr>
        <w:t xml:space="preserve"> </w:t>
      </w:r>
      <w:proofErr w:type="spellStart"/>
      <w:r w:rsidRPr="00FD5399">
        <w:rPr>
          <w:i/>
        </w:rPr>
        <w:t>maiorum</w:t>
      </w:r>
      <w:proofErr w:type="spellEnd"/>
      <w:r>
        <w:t xml:space="preserve">. Cenni biografici. Opere principali: </w:t>
      </w:r>
      <w:r w:rsidRPr="00FD5399">
        <w:rPr>
          <w:i/>
        </w:rPr>
        <w:t xml:space="preserve">ad </w:t>
      </w:r>
      <w:proofErr w:type="spellStart"/>
      <w:r w:rsidRPr="00FD5399">
        <w:rPr>
          <w:i/>
        </w:rPr>
        <w:t>Marcum</w:t>
      </w:r>
      <w:proofErr w:type="spellEnd"/>
      <w:r w:rsidRPr="00FD5399">
        <w:rPr>
          <w:i/>
        </w:rPr>
        <w:t xml:space="preserve"> </w:t>
      </w:r>
      <w:proofErr w:type="spellStart"/>
      <w:r w:rsidRPr="00FD5399">
        <w:rPr>
          <w:i/>
        </w:rPr>
        <w:t>filium</w:t>
      </w:r>
      <w:proofErr w:type="spellEnd"/>
      <w:r w:rsidR="00F21307" w:rsidRPr="00F21307">
        <w:t>: il modello di</w:t>
      </w:r>
      <w:r w:rsidR="00F21307" w:rsidRPr="00F21307">
        <w:rPr>
          <w:i/>
        </w:rPr>
        <w:t xml:space="preserve"> orator</w:t>
      </w:r>
      <w:r w:rsidR="00F21307">
        <w:t xml:space="preserve"> come </w:t>
      </w:r>
      <w:proofErr w:type="spellStart"/>
      <w:r w:rsidR="00F21307">
        <w:rPr>
          <w:i/>
        </w:rPr>
        <w:t>vir</w:t>
      </w:r>
      <w:proofErr w:type="spellEnd"/>
      <w:r w:rsidR="00F21307">
        <w:rPr>
          <w:i/>
        </w:rPr>
        <w:t xml:space="preserve"> bonus </w:t>
      </w:r>
      <w:proofErr w:type="spellStart"/>
      <w:r w:rsidR="00F21307">
        <w:rPr>
          <w:i/>
        </w:rPr>
        <w:t>dicendi</w:t>
      </w:r>
      <w:proofErr w:type="spellEnd"/>
      <w:r w:rsidR="00F21307">
        <w:rPr>
          <w:i/>
        </w:rPr>
        <w:t xml:space="preserve"> </w:t>
      </w:r>
      <w:proofErr w:type="spellStart"/>
      <w:r w:rsidR="00F21307">
        <w:rPr>
          <w:i/>
        </w:rPr>
        <w:t>peritus</w:t>
      </w:r>
      <w:proofErr w:type="spellEnd"/>
      <w:r>
        <w:t xml:space="preserve">; </w:t>
      </w:r>
      <w:r w:rsidRPr="00FD5399">
        <w:rPr>
          <w:i/>
        </w:rPr>
        <w:t>Liber de agri cultura</w:t>
      </w:r>
      <w:r>
        <w:t xml:space="preserve">; le </w:t>
      </w:r>
      <w:proofErr w:type="spellStart"/>
      <w:r>
        <w:rPr>
          <w:i/>
        </w:rPr>
        <w:t>Origines</w:t>
      </w:r>
      <w:proofErr w:type="spellEnd"/>
      <w:r>
        <w:t>: concezione della storia e del ruolo del popolo romano</w:t>
      </w:r>
    </w:p>
    <w:p w:rsidR="00A6355C" w:rsidRDefault="00A6355C"/>
    <w:p w:rsidR="00130B3A" w:rsidRPr="008363E6" w:rsidRDefault="00130B3A">
      <w:pPr>
        <w:rPr>
          <w:b/>
        </w:rPr>
      </w:pPr>
      <w:r w:rsidRPr="008363E6">
        <w:rPr>
          <w:b/>
        </w:rPr>
        <w:t xml:space="preserve">Cenni sull’età dei Gracchi. </w:t>
      </w:r>
    </w:p>
    <w:p w:rsidR="006758B2" w:rsidRDefault="006758B2" w:rsidP="006758B2">
      <w:r>
        <w:t>I generi letterari e la filosofia fra II e I secolo</w:t>
      </w:r>
    </w:p>
    <w:p w:rsidR="006758B2" w:rsidRDefault="006758B2" w:rsidP="006758B2">
      <w:r>
        <w:t>Gli inizi della poesia soggettiva</w:t>
      </w:r>
      <w:r>
        <w:t xml:space="preserve">: </w:t>
      </w:r>
      <w:proofErr w:type="spellStart"/>
      <w:r>
        <w:t>Lutazio</w:t>
      </w:r>
      <w:proofErr w:type="spellEnd"/>
      <w:r>
        <w:t xml:space="preserve"> </w:t>
      </w:r>
      <w:proofErr w:type="spellStart"/>
      <w:r>
        <w:t>catulo</w:t>
      </w:r>
      <w:proofErr w:type="spellEnd"/>
      <w:r>
        <w:t xml:space="preserve"> e i poeti </w:t>
      </w:r>
      <w:proofErr w:type="spellStart"/>
      <w:r>
        <w:t>preneoterici</w:t>
      </w:r>
      <w:proofErr w:type="spellEnd"/>
    </w:p>
    <w:p w:rsidR="006758B2" w:rsidRPr="006758B2" w:rsidRDefault="006758B2" w:rsidP="006758B2">
      <w:pPr>
        <w:rPr>
          <w:i/>
        </w:rPr>
      </w:pPr>
      <w:r>
        <w:t xml:space="preserve">La prosa tecnica; la </w:t>
      </w:r>
      <w:proofErr w:type="spellStart"/>
      <w:r>
        <w:rPr>
          <w:i/>
        </w:rPr>
        <w:t>Rhetorica</w:t>
      </w:r>
      <w:proofErr w:type="spellEnd"/>
      <w:r>
        <w:rPr>
          <w:i/>
        </w:rPr>
        <w:t xml:space="preserve"> ad </w:t>
      </w:r>
      <w:proofErr w:type="spellStart"/>
      <w:r>
        <w:rPr>
          <w:i/>
        </w:rPr>
        <w:t>Herennium</w:t>
      </w:r>
      <w:proofErr w:type="spellEnd"/>
    </w:p>
    <w:p w:rsidR="00130B3A" w:rsidRPr="008363E6" w:rsidRDefault="00130B3A">
      <w:pPr>
        <w:rPr>
          <w:b/>
        </w:rPr>
      </w:pPr>
      <w:r w:rsidRPr="008363E6">
        <w:rPr>
          <w:b/>
        </w:rPr>
        <w:t xml:space="preserve">L’età di Cesare: </w:t>
      </w:r>
    </w:p>
    <w:p w:rsidR="008363E6" w:rsidRDefault="008363E6">
      <w:r>
        <w:t>Il disagio culturale e la diffusione della filosofia: la crisi dei valori tradizionali</w:t>
      </w:r>
    </w:p>
    <w:p w:rsidR="008363E6" w:rsidRDefault="008363E6">
      <w:r>
        <w:t>Epicureismo</w:t>
      </w:r>
    </w:p>
    <w:p w:rsidR="00130B3A" w:rsidRPr="00A6355C" w:rsidRDefault="00130B3A">
      <w:pPr>
        <w:rPr>
          <w:b/>
          <w:u w:val="single"/>
        </w:rPr>
      </w:pPr>
      <w:r w:rsidRPr="00A6355C">
        <w:rPr>
          <w:b/>
          <w:u w:val="single"/>
        </w:rPr>
        <w:t>LUCREZIO</w:t>
      </w:r>
    </w:p>
    <w:p w:rsidR="003C3C08" w:rsidRDefault="00130B3A">
      <w:r>
        <w:t xml:space="preserve">Cenni </w:t>
      </w:r>
      <w:r w:rsidR="00A54368">
        <w:t xml:space="preserve">biografici e confronto </w:t>
      </w:r>
      <w:r w:rsidR="001D5CD0">
        <w:t xml:space="preserve">delle notizie </w:t>
      </w:r>
      <w:r w:rsidR="00A54368">
        <w:t xml:space="preserve">con </w:t>
      </w:r>
      <w:r w:rsidR="001D5CD0">
        <w:t>il poema epico</w:t>
      </w:r>
      <w:r w:rsidR="00A54368">
        <w:t xml:space="preserve"> del </w:t>
      </w:r>
      <w:r w:rsidR="00A54368" w:rsidRPr="001D5CD0">
        <w:rPr>
          <w:i/>
        </w:rPr>
        <w:t>De rerum natura</w:t>
      </w:r>
      <w:r w:rsidR="00A54368">
        <w:t xml:space="preserve">. </w:t>
      </w:r>
    </w:p>
    <w:p w:rsidR="00A54368" w:rsidRDefault="00A54368">
      <w:r>
        <w:t>Contenuto del</w:t>
      </w:r>
      <w:r w:rsidR="001D5CD0">
        <w:t>l’opera</w:t>
      </w:r>
      <w:r>
        <w:t xml:space="preserve"> e sua suddivisione in libri. </w:t>
      </w:r>
    </w:p>
    <w:p w:rsidR="00A54368" w:rsidRDefault="00130B3A">
      <w:r>
        <w:t xml:space="preserve">Breve sintesi della filosofia epicurea: il </w:t>
      </w:r>
      <w:proofErr w:type="spellStart"/>
      <w:r w:rsidRPr="00416E24">
        <w:rPr>
          <w:i/>
        </w:rPr>
        <w:t>tetrafarmakon</w:t>
      </w:r>
      <w:proofErr w:type="spellEnd"/>
      <w:r>
        <w:t xml:space="preserve"> e la dottrina degli atomi.</w:t>
      </w:r>
    </w:p>
    <w:p w:rsidR="00A54368" w:rsidRDefault="008363E6">
      <w:r>
        <w:t>Lucrezio poeta della ragione; il linguaggio lucreziano.</w:t>
      </w:r>
    </w:p>
    <w:p w:rsidR="004C70D0" w:rsidRDefault="00A54368">
      <w:r>
        <w:t xml:space="preserve">Lettura </w:t>
      </w:r>
      <w:r w:rsidR="004C70D0">
        <w:t>dei seguenti brani del</w:t>
      </w:r>
      <w:r>
        <w:t xml:space="preserve"> </w:t>
      </w:r>
      <w:r w:rsidRPr="00985C3E">
        <w:rPr>
          <w:i/>
        </w:rPr>
        <w:t xml:space="preserve">De rerum </w:t>
      </w:r>
      <w:proofErr w:type="gramStart"/>
      <w:r w:rsidRPr="00985C3E">
        <w:rPr>
          <w:i/>
        </w:rPr>
        <w:t>natura</w:t>
      </w:r>
      <w:r>
        <w:t xml:space="preserve"> </w:t>
      </w:r>
      <w:r w:rsidR="004C70D0">
        <w:t>:</w:t>
      </w:r>
      <w:proofErr w:type="gramEnd"/>
    </w:p>
    <w:p w:rsidR="00A54368" w:rsidRPr="008363E6" w:rsidRDefault="004C70D0">
      <w:pPr>
        <w:rPr>
          <w:b/>
          <w:i/>
        </w:rPr>
      </w:pPr>
      <w:r w:rsidRPr="008363E6">
        <w:rPr>
          <w:b/>
          <w:i/>
        </w:rPr>
        <w:t xml:space="preserve">Inno a Venere: </w:t>
      </w:r>
      <w:r w:rsidR="00A54368" w:rsidRPr="008363E6">
        <w:rPr>
          <w:b/>
          <w:i/>
        </w:rPr>
        <w:t>I 1-27;</w:t>
      </w:r>
    </w:p>
    <w:p w:rsidR="00254010" w:rsidRPr="008363E6" w:rsidRDefault="00254010">
      <w:pPr>
        <w:rPr>
          <w:i/>
        </w:rPr>
      </w:pPr>
      <w:r w:rsidRPr="008363E6">
        <w:rPr>
          <w:i/>
        </w:rPr>
        <w:t xml:space="preserve">Elogio di </w:t>
      </w:r>
      <w:r w:rsidR="008363E6" w:rsidRPr="008363E6">
        <w:rPr>
          <w:i/>
        </w:rPr>
        <w:t>Epicuro</w:t>
      </w:r>
    </w:p>
    <w:p w:rsidR="00254010" w:rsidRPr="008363E6" w:rsidRDefault="00254010">
      <w:pPr>
        <w:rPr>
          <w:i/>
        </w:rPr>
      </w:pPr>
      <w:r w:rsidRPr="008363E6">
        <w:rPr>
          <w:i/>
        </w:rPr>
        <w:t>L’</w:t>
      </w:r>
      <w:r w:rsidR="008363E6" w:rsidRPr="008363E6">
        <w:rPr>
          <w:i/>
        </w:rPr>
        <w:t>epicureismo non può essere accusato di empietà</w:t>
      </w:r>
    </w:p>
    <w:p w:rsidR="008363E6" w:rsidRPr="008363E6" w:rsidRDefault="008363E6">
      <w:pPr>
        <w:rPr>
          <w:i/>
        </w:rPr>
      </w:pPr>
      <w:r w:rsidRPr="008363E6">
        <w:rPr>
          <w:i/>
        </w:rPr>
        <w:t>La funzione della poesia</w:t>
      </w:r>
    </w:p>
    <w:p w:rsidR="008363E6" w:rsidRDefault="008363E6">
      <w:pPr>
        <w:rPr>
          <w:i/>
        </w:rPr>
      </w:pPr>
      <w:r w:rsidRPr="008363E6">
        <w:rPr>
          <w:i/>
        </w:rPr>
        <w:t>La superiorità del sapiente, l’infelicità degli stolti</w:t>
      </w:r>
    </w:p>
    <w:p w:rsidR="008363E6" w:rsidRDefault="008363E6">
      <w:pPr>
        <w:rPr>
          <w:i/>
        </w:rPr>
      </w:pPr>
      <w:r>
        <w:rPr>
          <w:i/>
        </w:rPr>
        <w:t>La follia d’amore</w:t>
      </w:r>
    </w:p>
    <w:p w:rsidR="008363E6" w:rsidRDefault="008363E6">
      <w:pPr>
        <w:rPr>
          <w:i/>
        </w:rPr>
      </w:pPr>
      <w:r>
        <w:rPr>
          <w:i/>
        </w:rPr>
        <w:t>Non bisogna aver paura della morte!</w:t>
      </w:r>
    </w:p>
    <w:p w:rsidR="008363E6" w:rsidRDefault="008363E6">
      <w:pPr>
        <w:rPr>
          <w:i/>
        </w:rPr>
      </w:pPr>
      <w:r>
        <w:rPr>
          <w:i/>
        </w:rPr>
        <w:t>Il rimprovero della Natura</w:t>
      </w:r>
    </w:p>
    <w:p w:rsidR="008363E6" w:rsidRDefault="008363E6">
      <w:pPr>
        <w:rPr>
          <w:i/>
        </w:rPr>
      </w:pPr>
      <w:r>
        <w:rPr>
          <w:i/>
        </w:rPr>
        <w:t xml:space="preserve">Il </w:t>
      </w:r>
      <w:proofErr w:type="spellStart"/>
      <w:r>
        <w:rPr>
          <w:i/>
        </w:rPr>
        <w:t>taedium</w:t>
      </w:r>
      <w:proofErr w:type="spellEnd"/>
      <w:r>
        <w:rPr>
          <w:i/>
        </w:rPr>
        <w:t xml:space="preserve"> vitae</w:t>
      </w:r>
    </w:p>
    <w:p w:rsidR="008363E6" w:rsidRPr="008363E6" w:rsidRDefault="008363E6">
      <w:pPr>
        <w:rPr>
          <w:i/>
        </w:rPr>
      </w:pPr>
      <w:r>
        <w:rPr>
          <w:i/>
        </w:rPr>
        <w:t>La vita degli uomini primitivi</w:t>
      </w:r>
    </w:p>
    <w:p w:rsidR="004C70D0" w:rsidRPr="008363E6" w:rsidRDefault="008363E6">
      <w:pPr>
        <w:rPr>
          <w:i/>
        </w:rPr>
      </w:pPr>
      <w:r>
        <w:t xml:space="preserve">Approfondimenti: </w:t>
      </w:r>
      <w:r>
        <w:rPr>
          <w:i/>
        </w:rPr>
        <w:t>Naufragio con spettatore; Non è mai esistita l’età dell’oro</w:t>
      </w:r>
    </w:p>
    <w:p w:rsidR="00A6355C" w:rsidRDefault="00A6355C"/>
    <w:p w:rsidR="00E724DB" w:rsidRDefault="001259A9">
      <w:r w:rsidRPr="00A6355C">
        <w:rPr>
          <w:b/>
          <w:u w:val="single"/>
        </w:rPr>
        <w:t>LA LIRICA.</w:t>
      </w:r>
      <w:r>
        <w:t xml:space="preserve"> I </w:t>
      </w:r>
      <w:proofErr w:type="spellStart"/>
      <w:r w:rsidRPr="00702B3C">
        <w:rPr>
          <w:i/>
        </w:rPr>
        <w:t>poetae</w:t>
      </w:r>
      <w:proofErr w:type="spellEnd"/>
      <w:r w:rsidRPr="00702B3C">
        <w:rPr>
          <w:i/>
        </w:rPr>
        <w:t xml:space="preserve"> novi</w:t>
      </w:r>
      <w:r>
        <w:t xml:space="preserve">. </w:t>
      </w:r>
      <w:r w:rsidR="008363E6">
        <w:t>La poetica del circolo</w:t>
      </w:r>
    </w:p>
    <w:p w:rsidR="001D5CD0" w:rsidRPr="00A6355C" w:rsidRDefault="001D5CD0">
      <w:pPr>
        <w:rPr>
          <w:b/>
          <w:u w:val="single"/>
        </w:rPr>
      </w:pPr>
      <w:r w:rsidRPr="00A6355C">
        <w:rPr>
          <w:b/>
          <w:u w:val="single"/>
        </w:rPr>
        <w:t>CATULLO</w:t>
      </w:r>
    </w:p>
    <w:p w:rsidR="00130B3A" w:rsidRDefault="003E42E5">
      <w:r>
        <w:t xml:space="preserve">Cenni </w:t>
      </w:r>
      <w:proofErr w:type="spellStart"/>
      <w:r>
        <w:t>biografici.</w:t>
      </w:r>
      <w:r w:rsidR="00A6355C">
        <w:t>L’opera</w:t>
      </w:r>
      <w:proofErr w:type="spellEnd"/>
      <w:r w:rsidR="00A6355C">
        <w:t xml:space="preserve">, i temi, la lingua, lo stile. Il rapporto con la lirica arcaica greca ed ellenistica. </w:t>
      </w:r>
      <w:r w:rsidR="00702B3C">
        <w:t>L’amore per Lesbia/Clodia.</w:t>
      </w:r>
      <w:r w:rsidR="00A6355C">
        <w:t xml:space="preserve"> </w:t>
      </w:r>
      <w:r w:rsidR="00A6355C" w:rsidRPr="00A6355C">
        <w:rPr>
          <w:i/>
        </w:rPr>
        <w:t xml:space="preserve">I Carmina </w:t>
      </w:r>
      <w:proofErr w:type="spellStart"/>
      <w:r w:rsidR="00A6355C" w:rsidRPr="00A6355C">
        <w:rPr>
          <w:i/>
        </w:rPr>
        <w:t>docta</w:t>
      </w:r>
      <w:proofErr w:type="spellEnd"/>
      <w:r w:rsidR="00702B3C">
        <w:t xml:space="preserve"> </w:t>
      </w:r>
    </w:p>
    <w:p w:rsidR="004355E5" w:rsidRDefault="004355E5"/>
    <w:p w:rsidR="004355E5" w:rsidRDefault="004355E5">
      <w:r>
        <w:t xml:space="preserve">Lettura dei seguenti brani dal </w:t>
      </w:r>
      <w:r w:rsidRPr="00625EAD">
        <w:rPr>
          <w:i/>
        </w:rPr>
        <w:t>Liber</w:t>
      </w:r>
      <w:r>
        <w:t>:</w:t>
      </w:r>
    </w:p>
    <w:p w:rsidR="004355E5" w:rsidRPr="00385076" w:rsidRDefault="004355E5">
      <w:pPr>
        <w:rPr>
          <w:b/>
          <w:i/>
        </w:rPr>
      </w:pPr>
      <w:proofErr w:type="gramStart"/>
      <w:r w:rsidRPr="00385076">
        <w:rPr>
          <w:b/>
        </w:rPr>
        <w:t>carme</w:t>
      </w:r>
      <w:proofErr w:type="gramEnd"/>
      <w:r w:rsidRPr="00385076">
        <w:rPr>
          <w:b/>
        </w:rPr>
        <w:t xml:space="preserve"> 1: </w:t>
      </w:r>
      <w:r w:rsidRPr="00385076">
        <w:rPr>
          <w:b/>
          <w:i/>
        </w:rPr>
        <w:t xml:space="preserve">la dedica a Cornelio </w:t>
      </w:r>
      <w:proofErr w:type="spellStart"/>
      <w:r w:rsidRPr="00385076">
        <w:rPr>
          <w:b/>
          <w:i/>
        </w:rPr>
        <w:t>Nepote</w:t>
      </w:r>
      <w:proofErr w:type="spellEnd"/>
      <w:r w:rsidRPr="00385076">
        <w:rPr>
          <w:b/>
          <w:i/>
        </w:rPr>
        <w:t>;</w:t>
      </w:r>
    </w:p>
    <w:p w:rsidR="004355E5" w:rsidRPr="00385076" w:rsidRDefault="001B7D28">
      <w:pPr>
        <w:rPr>
          <w:b/>
          <w:i/>
        </w:rPr>
      </w:pPr>
      <w:proofErr w:type="gramStart"/>
      <w:r w:rsidRPr="00385076">
        <w:rPr>
          <w:b/>
        </w:rPr>
        <w:t>carmi</w:t>
      </w:r>
      <w:proofErr w:type="gramEnd"/>
      <w:r w:rsidRPr="00385076">
        <w:rPr>
          <w:b/>
        </w:rPr>
        <w:t xml:space="preserve"> 13: </w:t>
      </w:r>
      <w:r w:rsidRPr="00385076">
        <w:rPr>
          <w:b/>
          <w:i/>
        </w:rPr>
        <w:t>Un invito a cena</w:t>
      </w:r>
    </w:p>
    <w:p w:rsidR="001B7D28" w:rsidRPr="00385076" w:rsidRDefault="001B7D28">
      <w:pPr>
        <w:rPr>
          <w:b/>
        </w:rPr>
      </w:pPr>
      <w:proofErr w:type="gramStart"/>
      <w:r w:rsidRPr="00385076">
        <w:rPr>
          <w:b/>
        </w:rPr>
        <w:t>carme</w:t>
      </w:r>
      <w:proofErr w:type="gramEnd"/>
      <w:r w:rsidRPr="00385076">
        <w:rPr>
          <w:b/>
        </w:rPr>
        <w:t xml:space="preserve"> 52: </w:t>
      </w:r>
      <w:r w:rsidRPr="00385076">
        <w:rPr>
          <w:b/>
          <w:i/>
        </w:rPr>
        <w:t>che schifo la vita politica</w:t>
      </w:r>
    </w:p>
    <w:p w:rsidR="001B7D28" w:rsidRPr="00385076" w:rsidRDefault="001B7D28">
      <w:pPr>
        <w:rPr>
          <w:b/>
        </w:rPr>
      </w:pPr>
      <w:proofErr w:type="gramStart"/>
      <w:r w:rsidRPr="00385076">
        <w:rPr>
          <w:b/>
        </w:rPr>
        <w:t>carme</w:t>
      </w:r>
      <w:proofErr w:type="gramEnd"/>
      <w:r w:rsidRPr="00385076">
        <w:rPr>
          <w:b/>
        </w:rPr>
        <w:t xml:space="preserve"> 93: </w:t>
      </w:r>
      <w:r w:rsidRPr="00385076">
        <w:rPr>
          <w:b/>
          <w:i/>
        </w:rPr>
        <w:t>Che mi importa di Cesare</w:t>
      </w:r>
    </w:p>
    <w:p w:rsidR="001B7D28" w:rsidRPr="00385076" w:rsidRDefault="001B7D28">
      <w:pPr>
        <w:rPr>
          <w:b/>
        </w:rPr>
      </w:pPr>
      <w:r w:rsidRPr="00385076">
        <w:rPr>
          <w:b/>
        </w:rPr>
        <w:t xml:space="preserve">Carme 51: </w:t>
      </w:r>
      <w:proofErr w:type="spellStart"/>
      <w:r w:rsidRPr="00385076">
        <w:rPr>
          <w:b/>
          <w:i/>
        </w:rPr>
        <w:t>Ille</w:t>
      </w:r>
      <w:proofErr w:type="spellEnd"/>
      <w:r w:rsidRPr="00385076">
        <w:rPr>
          <w:b/>
          <w:i/>
        </w:rPr>
        <w:t xml:space="preserve"> mi par esse </w:t>
      </w:r>
      <w:proofErr w:type="spellStart"/>
      <w:r w:rsidRPr="00385076">
        <w:rPr>
          <w:b/>
          <w:i/>
        </w:rPr>
        <w:t>deo</w:t>
      </w:r>
      <w:proofErr w:type="spellEnd"/>
      <w:r w:rsidRPr="00385076">
        <w:rPr>
          <w:b/>
          <w:i/>
        </w:rPr>
        <w:t xml:space="preserve"> </w:t>
      </w:r>
      <w:proofErr w:type="spellStart"/>
      <w:r w:rsidRPr="00385076">
        <w:rPr>
          <w:b/>
          <w:i/>
        </w:rPr>
        <w:t>videtur</w:t>
      </w:r>
      <w:proofErr w:type="spellEnd"/>
    </w:p>
    <w:p w:rsidR="001B7D28" w:rsidRPr="00385076" w:rsidRDefault="001B7D28">
      <w:pPr>
        <w:rPr>
          <w:b/>
          <w:i/>
        </w:rPr>
      </w:pPr>
      <w:r w:rsidRPr="00385076">
        <w:rPr>
          <w:b/>
        </w:rPr>
        <w:t xml:space="preserve">Carme 85: </w:t>
      </w:r>
      <w:r w:rsidRPr="00385076">
        <w:rPr>
          <w:b/>
          <w:i/>
        </w:rPr>
        <w:t>Odi et amo</w:t>
      </w:r>
    </w:p>
    <w:p w:rsidR="001B7D28" w:rsidRPr="001B7D28" w:rsidRDefault="001B7D28">
      <w:r>
        <w:t>Approfondimenti</w:t>
      </w:r>
      <w:r>
        <w:t xml:space="preserve">: </w:t>
      </w:r>
      <w:r w:rsidRPr="001B7D28">
        <w:rPr>
          <w:i/>
        </w:rPr>
        <w:t xml:space="preserve">Catullo poeta </w:t>
      </w:r>
      <w:proofErr w:type="spellStart"/>
      <w:r w:rsidRPr="001B7D28">
        <w:rPr>
          <w:i/>
        </w:rPr>
        <w:t>novus</w:t>
      </w:r>
      <w:proofErr w:type="spellEnd"/>
      <w:r w:rsidRPr="001B7D28">
        <w:rPr>
          <w:i/>
        </w:rPr>
        <w:t xml:space="preserve"> tra soggettività e formalismo</w:t>
      </w:r>
      <w:r>
        <w:t>; scheda sulla poesia lirica</w:t>
      </w:r>
    </w:p>
    <w:p w:rsidR="00A6355C" w:rsidRDefault="00A6355C"/>
    <w:p w:rsidR="00625EAD" w:rsidRDefault="00625EAD">
      <w:r w:rsidRPr="00E02632">
        <w:rPr>
          <w:b/>
          <w:u w:val="single"/>
        </w:rPr>
        <w:t>CESARE</w:t>
      </w:r>
    </w:p>
    <w:p w:rsidR="00625EAD" w:rsidRPr="00385076" w:rsidRDefault="00A6355C">
      <w:r>
        <w:t xml:space="preserve">Cenni biografici. </w:t>
      </w:r>
      <w:r w:rsidR="00625EAD">
        <w:t xml:space="preserve"> Le opere: </w:t>
      </w:r>
      <w:r w:rsidR="00625EAD" w:rsidRPr="00A6355C">
        <w:rPr>
          <w:i/>
        </w:rPr>
        <w:t>de Bello Gallico</w:t>
      </w:r>
      <w:r w:rsidR="00625EAD">
        <w:t xml:space="preserve"> e de </w:t>
      </w:r>
      <w:r w:rsidR="00625EAD" w:rsidRPr="00A6355C">
        <w:rPr>
          <w:i/>
        </w:rPr>
        <w:t xml:space="preserve">Bello </w:t>
      </w:r>
      <w:proofErr w:type="spellStart"/>
      <w:r w:rsidR="00625EAD" w:rsidRPr="00A6355C">
        <w:rPr>
          <w:i/>
        </w:rPr>
        <w:t>civili.</w:t>
      </w:r>
      <w:r w:rsidR="00385076" w:rsidRPr="00385076">
        <w:t>il</w:t>
      </w:r>
      <w:proofErr w:type="spellEnd"/>
      <w:r w:rsidR="00385076" w:rsidRPr="00385076">
        <w:t xml:space="preserve"> genere dei</w:t>
      </w:r>
      <w:r w:rsidR="00385076">
        <w:rPr>
          <w:i/>
        </w:rPr>
        <w:t xml:space="preserve"> </w:t>
      </w:r>
      <w:proofErr w:type="spellStart"/>
      <w:r w:rsidR="00385076">
        <w:rPr>
          <w:i/>
        </w:rPr>
        <w:t>Commentarii</w:t>
      </w:r>
      <w:proofErr w:type="spellEnd"/>
      <w:r w:rsidR="00385076">
        <w:t>; l’attendibilità storica delle opere di Cesare; lingua e stile</w:t>
      </w:r>
    </w:p>
    <w:p w:rsidR="00625EAD" w:rsidRDefault="00A6355C">
      <w:r>
        <w:t xml:space="preserve">Lettura e </w:t>
      </w:r>
      <w:r w:rsidR="00772E94">
        <w:t>c</w:t>
      </w:r>
      <w:r>
        <w:t>ommento linguistico</w:t>
      </w:r>
      <w:r w:rsidR="00772E94">
        <w:t xml:space="preserve"> </w:t>
      </w:r>
      <w:r w:rsidR="00946370">
        <w:t>d</w:t>
      </w:r>
      <w:r w:rsidR="00625EAD">
        <w:t xml:space="preserve">i </w:t>
      </w:r>
      <w:r w:rsidR="00946370">
        <w:t>brani</w:t>
      </w:r>
      <w:r w:rsidR="00625EAD">
        <w:t xml:space="preserve"> </w:t>
      </w:r>
      <w:r w:rsidR="00946370">
        <w:t>scelt</w:t>
      </w:r>
      <w:r w:rsidR="00625EAD">
        <w:t>i</w:t>
      </w:r>
      <w:r w:rsidR="00385076">
        <w:t xml:space="preserve"> dal </w:t>
      </w:r>
      <w:r w:rsidR="00385076" w:rsidRPr="00385076">
        <w:rPr>
          <w:i/>
        </w:rPr>
        <w:t>De Bello Gallico</w:t>
      </w:r>
    </w:p>
    <w:p w:rsidR="00625EAD" w:rsidRPr="00385076" w:rsidRDefault="00625EAD">
      <w:pPr>
        <w:rPr>
          <w:b/>
          <w:i/>
        </w:rPr>
      </w:pPr>
      <w:r w:rsidRPr="00385076">
        <w:rPr>
          <w:b/>
          <w:i/>
        </w:rPr>
        <w:t xml:space="preserve">La </w:t>
      </w:r>
      <w:r w:rsidR="00385076" w:rsidRPr="00385076">
        <w:rPr>
          <w:b/>
          <w:i/>
        </w:rPr>
        <w:t>divisione geografica della Gallia e le popolazioni</w:t>
      </w:r>
      <w:r w:rsidRPr="00385076">
        <w:rPr>
          <w:b/>
          <w:i/>
        </w:rPr>
        <w:t>: I 1</w:t>
      </w:r>
      <w:r w:rsidR="00385076" w:rsidRPr="00385076">
        <w:rPr>
          <w:b/>
          <w:i/>
        </w:rPr>
        <w:t>, 1-6</w:t>
      </w:r>
      <w:r w:rsidRPr="00385076">
        <w:rPr>
          <w:b/>
          <w:i/>
        </w:rPr>
        <w:t xml:space="preserve">; </w:t>
      </w:r>
    </w:p>
    <w:p w:rsidR="00625EAD" w:rsidRDefault="00385076">
      <w:pPr>
        <w:rPr>
          <w:b/>
          <w:i/>
        </w:rPr>
      </w:pPr>
      <w:r w:rsidRPr="00385076">
        <w:rPr>
          <w:b/>
          <w:i/>
        </w:rPr>
        <w:t>Le classi sociali: Druidi, cavalieri, plebe VI, 13, 1-6</w:t>
      </w:r>
    </w:p>
    <w:p w:rsidR="00385076" w:rsidRDefault="00385076">
      <w:pPr>
        <w:rPr>
          <w:b/>
          <w:i/>
        </w:rPr>
      </w:pPr>
      <w:r>
        <w:rPr>
          <w:b/>
          <w:i/>
        </w:rPr>
        <w:t>La dottrina dei Druidi VI, 14, 1-3</w:t>
      </w:r>
    </w:p>
    <w:p w:rsidR="001C4668" w:rsidRDefault="001C4668">
      <w:pPr>
        <w:rPr>
          <w:i/>
        </w:rPr>
      </w:pPr>
      <w:r>
        <w:rPr>
          <w:i/>
        </w:rPr>
        <w:t>La religione e la morale</w:t>
      </w:r>
    </w:p>
    <w:p w:rsidR="001C4668" w:rsidRPr="001C4668" w:rsidRDefault="001C4668">
      <w:pPr>
        <w:rPr>
          <w:i/>
        </w:rPr>
      </w:pPr>
      <w:r>
        <w:rPr>
          <w:i/>
        </w:rPr>
        <w:lastRenderedPageBreak/>
        <w:t>Confronto tra Galli e Germani</w:t>
      </w:r>
    </w:p>
    <w:p w:rsidR="001C4668" w:rsidRDefault="001C4668" w:rsidP="001C4668">
      <w:pPr>
        <w:rPr>
          <w:i/>
        </w:rPr>
      </w:pPr>
      <w:r>
        <w:t xml:space="preserve">Lettura e commento linguistico di brani scelti dal </w:t>
      </w:r>
      <w:r>
        <w:rPr>
          <w:i/>
        </w:rPr>
        <w:t>De Bello civili</w:t>
      </w:r>
    </w:p>
    <w:p w:rsidR="001C4668" w:rsidRDefault="001C4668" w:rsidP="001C4668">
      <w:pPr>
        <w:rPr>
          <w:b/>
          <w:i/>
        </w:rPr>
      </w:pPr>
      <w:r>
        <w:rPr>
          <w:b/>
          <w:i/>
        </w:rPr>
        <w:t>L’incipit dell’opera I,1-2, 1-4</w:t>
      </w:r>
    </w:p>
    <w:p w:rsidR="001C4668" w:rsidRDefault="001C4668" w:rsidP="001C4668">
      <w:pPr>
        <w:rPr>
          <w:b/>
          <w:i/>
        </w:rPr>
      </w:pPr>
      <w:r>
        <w:rPr>
          <w:b/>
          <w:i/>
        </w:rPr>
        <w:t>Cesare marcia su Roma I,9-11; 1-6</w:t>
      </w:r>
    </w:p>
    <w:p w:rsidR="001C4668" w:rsidRDefault="001C4668" w:rsidP="001C4668">
      <w:pPr>
        <w:rPr>
          <w:i/>
        </w:rPr>
      </w:pPr>
      <w:r>
        <w:rPr>
          <w:i/>
        </w:rPr>
        <w:t>Coraggio e fedeltà di un centurione</w:t>
      </w:r>
    </w:p>
    <w:p w:rsidR="001C4668" w:rsidRPr="001C4668" w:rsidRDefault="001C4668" w:rsidP="001C4668">
      <w:r>
        <w:rPr>
          <w:i/>
        </w:rPr>
        <w:t>Lo scontro decisivo</w:t>
      </w:r>
    </w:p>
    <w:p w:rsidR="00385076" w:rsidRDefault="00385076" w:rsidP="00385076">
      <w:pPr>
        <w:rPr>
          <w:i/>
        </w:rPr>
      </w:pPr>
      <w:r>
        <w:t xml:space="preserve">Approfondimenti: </w:t>
      </w:r>
      <w:r w:rsidR="001C4668" w:rsidRPr="001C4668">
        <w:rPr>
          <w:i/>
        </w:rPr>
        <w:t>I druidi e l’opposizione dei Celti alla colonizzazione romana; l’ospitalità dei Germani</w:t>
      </w:r>
    </w:p>
    <w:p w:rsidR="00CA5164" w:rsidRPr="001C4668" w:rsidRDefault="00CA5164" w:rsidP="00385076">
      <w:pPr>
        <w:rPr>
          <w:i/>
        </w:rPr>
      </w:pPr>
    </w:p>
    <w:p w:rsidR="00E02632" w:rsidRDefault="00CA5164" w:rsidP="00A6355C">
      <w:pPr>
        <w:spacing w:line="360" w:lineRule="auto"/>
        <w:rPr>
          <w:b/>
          <w:u w:val="single"/>
        </w:rPr>
      </w:pPr>
      <w:r>
        <w:rPr>
          <w:b/>
          <w:u w:val="single"/>
        </w:rPr>
        <w:t>SALLUSTIO</w:t>
      </w:r>
    </w:p>
    <w:p w:rsidR="00CA5164" w:rsidRPr="00CA5164" w:rsidRDefault="00CA5164" w:rsidP="00A6355C">
      <w:pPr>
        <w:spacing w:line="360" w:lineRule="auto"/>
      </w:pPr>
      <w:r w:rsidRPr="00CA5164">
        <w:t>La vita, la funzione</w:t>
      </w:r>
      <w:r>
        <w:t xml:space="preserve"> della storiografia e il ruolo dello storico secondo Sallustio; le opere; il </w:t>
      </w:r>
      <w:r w:rsidR="007673B5">
        <w:t>m</w:t>
      </w:r>
      <w:r>
        <w:t>oralismo sallustiano</w:t>
      </w:r>
    </w:p>
    <w:p w:rsidR="00CA5164" w:rsidRDefault="007673B5" w:rsidP="00A6355C">
      <w:pPr>
        <w:spacing w:line="360" w:lineRule="auto"/>
        <w:rPr>
          <w:i/>
        </w:rPr>
      </w:pPr>
      <w:r>
        <w:t>Lettura e commento linguistico di brani scelti dal</w:t>
      </w:r>
      <w:r>
        <w:rPr>
          <w:b/>
        </w:rPr>
        <w:t xml:space="preserve"> </w:t>
      </w:r>
      <w:r w:rsidRPr="007673B5">
        <w:rPr>
          <w:i/>
        </w:rPr>
        <w:t xml:space="preserve">De </w:t>
      </w:r>
      <w:proofErr w:type="spellStart"/>
      <w:r w:rsidRPr="007673B5">
        <w:rPr>
          <w:i/>
        </w:rPr>
        <w:t>Catilinae</w:t>
      </w:r>
      <w:proofErr w:type="spellEnd"/>
      <w:r w:rsidRPr="007673B5">
        <w:rPr>
          <w:i/>
        </w:rPr>
        <w:t xml:space="preserve"> </w:t>
      </w:r>
      <w:proofErr w:type="spellStart"/>
      <w:r w:rsidRPr="007673B5">
        <w:rPr>
          <w:i/>
        </w:rPr>
        <w:t>coniuratione</w:t>
      </w:r>
      <w:proofErr w:type="spellEnd"/>
    </w:p>
    <w:p w:rsidR="007673B5" w:rsidRPr="00562740" w:rsidRDefault="007673B5" w:rsidP="00A6355C">
      <w:pPr>
        <w:spacing w:line="360" w:lineRule="auto"/>
        <w:rPr>
          <w:i/>
        </w:rPr>
      </w:pPr>
      <w:r w:rsidRPr="00562740">
        <w:rPr>
          <w:i/>
        </w:rPr>
        <w:t>In che cosa l’uomo si distingue dagli animali</w:t>
      </w:r>
      <w:r w:rsidR="00562740" w:rsidRPr="00562740">
        <w:rPr>
          <w:i/>
        </w:rPr>
        <w:t xml:space="preserve"> </w:t>
      </w:r>
    </w:p>
    <w:p w:rsidR="00562740" w:rsidRDefault="00562740" w:rsidP="00A6355C">
      <w:pPr>
        <w:spacing w:line="360" w:lineRule="auto"/>
        <w:rPr>
          <w:i/>
        </w:rPr>
      </w:pPr>
      <w:r w:rsidRPr="00562740">
        <w:rPr>
          <w:i/>
        </w:rPr>
        <w:t>La legittimazione dell’attività storiografica</w:t>
      </w:r>
    </w:p>
    <w:p w:rsidR="00562740" w:rsidRPr="00562740" w:rsidRDefault="00562740" w:rsidP="00A6355C">
      <w:pPr>
        <w:spacing w:line="360" w:lineRule="auto"/>
        <w:rPr>
          <w:b/>
          <w:i/>
          <w:u w:val="single"/>
        </w:rPr>
      </w:pPr>
      <w:r w:rsidRPr="00562740">
        <w:rPr>
          <w:b/>
          <w:i/>
        </w:rPr>
        <w:t>Il protagonista (par. 1-8)</w:t>
      </w:r>
    </w:p>
    <w:p w:rsidR="00562740" w:rsidRDefault="00562740" w:rsidP="00562740">
      <w:pPr>
        <w:rPr>
          <w:i/>
        </w:rPr>
      </w:pPr>
      <w:r>
        <w:t xml:space="preserve">Approfondimenti: </w:t>
      </w:r>
      <w:r w:rsidRPr="00562740">
        <w:rPr>
          <w:i/>
        </w:rPr>
        <w:t xml:space="preserve">Echi platonici nel proemio del De </w:t>
      </w:r>
      <w:proofErr w:type="spellStart"/>
      <w:r w:rsidRPr="00562740">
        <w:rPr>
          <w:i/>
        </w:rPr>
        <w:t>Catilinae</w:t>
      </w:r>
      <w:proofErr w:type="spellEnd"/>
      <w:r w:rsidRPr="00562740">
        <w:rPr>
          <w:i/>
        </w:rPr>
        <w:t xml:space="preserve"> </w:t>
      </w:r>
      <w:proofErr w:type="spellStart"/>
      <w:r w:rsidRPr="00562740">
        <w:rPr>
          <w:i/>
        </w:rPr>
        <w:t>coniuratione</w:t>
      </w:r>
      <w:proofErr w:type="spellEnd"/>
      <w:r>
        <w:rPr>
          <w:i/>
        </w:rPr>
        <w:t>; Il moralismo di Sallustio</w:t>
      </w:r>
    </w:p>
    <w:p w:rsidR="003E05AD" w:rsidRDefault="003E05AD" w:rsidP="00562740">
      <w:pPr>
        <w:rPr>
          <w:i/>
        </w:rPr>
      </w:pPr>
    </w:p>
    <w:p w:rsidR="003E05AD" w:rsidRDefault="003E05AD" w:rsidP="00562740">
      <w:pPr>
        <w:rPr>
          <w:i/>
        </w:rPr>
      </w:pPr>
    </w:p>
    <w:p w:rsidR="003E05AD" w:rsidRPr="00562740" w:rsidRDefault="003E05AD" w:rsidP="00562740">
      <w:pPr>
        <w:rPr>
          <w:i/>
        </w:rPr>
      </w:pPr>
    </w:p>
    <w:p w:rsidR="00A6355C" w:rsidRPr="003E05AD" w:rsidRDefault="00A6355C" w:rsidP="00A6355C">
      <w:pPr>
        <w:spacing w:line="360" w:lineRule="auto"/>
        <w:rPr>
          <w:b/>
          <w:u w:val="single"/>
        </w:rPr>
      </w:pPr>
      <w:r w:rsidRPr="003E05AD">
        <w:rPr>
          <w:b/>
          <w:u w:val="single"/>
        </w:rPr>
        <w:t xml:space="preserve">Aspetti di </w:t>
      </w:r>
      <w:r w:rsidR="00E02632" w:rsidRPr="003E05AD">
        <w:rPr>
          <w:b/>
          <w:u w:val="single"/>
        </w:rPr>
        <w:t>morfo-</w:t>
      </w:r>
      <w:r w:rsidRPr="003E05AD">
        <w:rPr>
          <w:b/>
          <w:u w:val="single"/>
        </w:rPr>
        <w:t>sintassi</w:t>
      </w:r>
    </w:p>
    <w:p w:rsidR="00E02632" w:rsidRDefault="00A6355C" w:rsidP="00A6355C">
      <w:pPr>
        <w:spacing w:line="360" w:lineRule="auto"/>
      </w:pPr>
      <w:r>
        <w:rPr>
          <w:b/>
        </w:rPr>
        <w:t>Completa</w:t>
      </w:r>
      <w:r w:rsidR="00E02632">
        <w:rPr>
          <w:b/>
        </w:rPr>
        <w:t>m</w:t>
      </w:r>
      <w:r>
        <w:rPr>
          <w:b/>
        </w:rPr>
        <w:t xml:space="preserve">ento della morfosintassi verbale: </w:t>
      </w:r>
      <w:r w:rsidRPr="009A3A98">
        <w:t>i congiuntivi indipendenti;</w:t>
      </w:r>
      <w:r>
        <w:t xml:space="preserve"> </w:t>
      </w:r>
      <w:proofErr w:type="spellStart"/>
      <w:r>
        <w:t>oratio</w:t>
      </w:r>
      <w:proofErr w:type="spellEnd"/>
      <w:r>
        <w:t xml:space="preserve"> obliqua</w:t>
      </w:r>
    </w:p>
    <w:p w:rsidR="00A6355C" w:rsidRDefault="00A6355C" w:rsidP="00A6355C">
      <w:pPr>
        <w:spacing w:line="360" w:lineRule="auto"/>
        <w:rPr>
          <w:b/>
        </w:rPr>
      </w:pPr>
      <w:r>
        <w:rPr>
          <w:b/>
        </w:rPr>
        <w:t xml:space="preserve">Ripasso della sintassi dei casi </w:t>
      </w:r>
    </w:p>
    <w:p w:rsidR="00A6355C" w:rsidRDefault="00A6355C" w:rsidP="00A6355C">
      <w:pPr>
        <w:spacing w:line="360" w:lineRule="auto"/>
      </w:pPr>
      <w:r>
        <w:rPr>
          <w:b/>
        </w:rPr>
        <w:t xml:space="preserve">Ripasso della </w:t>
      </w:r>
      <w:r w:rsidRPr="000E6D9E">
        <w:rPr>
          <w:b/>
          <w:i/>
        </w:rPr>
        <w:t>consecutio temporum</w:t>
      </w:r>
      <w:r>
        <w:rPr>
          <w:b/>
        </w:rPr>
        <w:t xml:space="preserve"> dell’infinito e del congiuntivo:</w:t>
      </w:r>
      <w:r w:rsidR="00E02632">
        <w:rPr>
          <w:b/>
        </w:rPr>
        <w:t xml:space="preserve"> </w:t>
      </w:r>
      <w:r>
        <w:t xml:space="preserve">l’infinitiva soggettiva e oggettiva; il </w:t>
      </w:r>
      <w:proofErr w:type="spellStart"/>
      <w:r w:rsidRPr="0002072F">
        <w:rPr>
          <w:i/>
        </w:rPr>
        <w:t>cum</w:t>
      </w:r>
      <w:proofErr w:type="spellEnd"/>
      <w:r>
        <w:t xml:space="preserve"> narrativo; </w:t>
      </w:r>
      <w:r w:rsidR="00ED71C8">
        <w:t xml:space="preserve">la finale, </w:t>
      </w:r>
      <w:r>
        <w:t xml:space="preserve">l’interrogativa indiretta; la relativa impropria, </w:t>
      </w:r>
      <w:r w:rsidR="00ED71C8">
        <w:t xml:space="preserve">l’ablativo assoluto, </w:t>
      </w:r>
      <w:r>
        <w:t>il periodo ipotetico</w:t>
      </w:r>
      <w:r w:rsidR="00E02632">
        <w:t>.</w:t>
      </w:r>
    </w:p>
    <w:p w:rsidR="003E05AD" w:rsidRDefault="003E05AD" w:rsidP="00A6355C">
      <w:pPr>
        <w:spacing w:line="360" w:lineRule="auto"/>
      </w:pPr>
    </w:p>
    <w:p w:rsidR="00ED71C8" w:rsidRDefault="00E02632" w:rsidP="00E02632">
      <w:pPr>
        <w:pStyle w:val="Paragrafoelenco"/>
        <w:numPr>
          <w:ilvl w:val="0"/>
          <w:numId w:val="1"/>
        </w:numPr>
        <w:spacing w:line="360" w:lineRule="auto"/>
      </w:pPr>
      <w:r>
        <w:t>I brani evidenziati in neretto sono stati analizzati in lingua.</w:t>
      </w:r>
    </w:p>
    <w:p w:rsidR="003E05AD" w:rsidRDefault="003E05AD" w:rsidP="003E05AD">
      <w:pPr>
        <w:spacing w:line="360" w:lineRule="auto"/>
      </w:pPr>
    </w:p>
    <w:p w:rsidR="003E05AD" w:rsidRDefault="003E05AD" w:rsidP="003E05AD">
      <w:pPr>
        <w:spacing w:line="360" w:lineRule="auto"/>
      </w:pPr>
    </w:p>
    <w:p w:rsidR="00861B6B" w:rsidRDefault="00861B6B" w:rsidP="00861B6B">
      <w:pPr>
        <w:spacing w:line="360" w:lineRule="auto"/>
      </w:pPr>
      <w:r>
        <w:t>GLI STUDENTI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L'INSEGNANTE</w:t>
      </w:r>
    </w:p>
    <w:p w:rsidR="00E02632" w:rsidRDefault="00E02632" w:rsidP="00861B6B">
      <w:pPr>
        <w:spacing w:line="360" w:lineRule="auto"/>
      </w:pPr>
    </w:p>
    <w:p w:rsidR="00E02632" w:rsidRDefault="00E02632" w:rsidP="00861B6B">
      <w:pPr>
        <w:spacing w:line="360" w:lineRule="auto"/>
      </w:pPr>
    </w:p>
    <w:p w:rsidR="003E05AD" w:rsidRDefault="003E05AD" w:rsidP="00861B6B">
      <w:pPr>
        <w:spacing w:line="360" w:lineRule="auto"/>
      </w:pPr>
    </w:p>
    <w:p w:rsidR="003E05AD" w:rsidRDefault="003E05AD" w:rsidP="00861B6B">
      <w:pPr>
        <w:spacing w:line="360" w:lineRule="auto"/>
      </w:pPr>
      <w:bookmarkStart w:id="0" w:name="_GoBack"/>
      <w:bookmarkEnd w:id="0"/>
    </w:p>
    <w:p w:rsidR="00E02632" w:rsidRDefault="00E02632" w:rsidP="00861B6B">
      <w:pPr>
        <w:spacing w:line="360" w:lineRule="auto"/>
      </w:pPr>
    </w:p>
    <w:p w:rsidR="00861B6B" w:rsidRDefault="00A6355C" w:rsidP="00861B6B">
      <w:pPr>
        <w:spacing w:line="360" w:lineRule="auto"/>
      </w:pPr>
      <w:r>
        <w:t>Albano Laziale, 5/6/2015</w:t>
      </w:r>
    </w:p>
    <w:p w:rsidR="00150C53" w:rsidRDefault="00150C53"/>
    <w:p w:rsidR="004355E5" w:rsidRDefault="004355E5"/>
    <w:p w:rsidR="004410A5" w:rsidRDefault="004410A5"/>
    <w:sectPr w:rsidR="004410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90BD9"/>
    <w:multiLevelType w:val="hybridMultilevel"/>
    <w:tmpl w:val="7464BB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98"/>
    <w:rsid w:val="0002072F"/>
    <w:rsid w:val="00065213"/>
    <w:rsid w:val="000C52CA"/>
    <w:rsid w:val="000E5386"/>
    <w:rsid w:val="000E6D9E"/>
    <w:rsid w:val="0011458F"/>
    <w:rsid w:val="001259A9"/>
    <w:rsid w:val="00130B3A"/>
    <w:rsid w:val="00150C53"/>
    <w:rsid w:val="0016782C"/>
    <w:rsid w:val="001B7D28"/>
    <w:rsid w:val="001C4668"/>
    <w:rsid w:val="001D5CD0"/>
    <w:rsid w:val="001F48B9"/>
    <w:rsid w:val="00205C3A"/>
    <w:rsid w:val="0022556F"/>
    <w:rsid w:val="00250F13"/>
    <w:rsid w:val="00251F68"/>
    <w:rsid w:val="00254010"/>
    <w:rsid w:val="002816F5"/>
    <w:rsid w:val="003029B9"/>
    <w:rsid w:val="00385076"/>
    <w:rsid w:val="003C3C08"/>
    <w:rsid w:val="003D1163"/>
    <w:rsid w:val="003E05AD"/>
    <w:rsid w:val="003E42E5"/>
    <w:rsid w:val="00416E24"/>
    <w:rsid w:val="004355E5"/>
    <w:rsid w:val="004410A5"/>
    <w:rsid w:val="004C70D0"/>
    <w:rsid w:val="004E18CF"/>
    <w:rsid w:val="00546BDF"/>
    <w:rsid w:val="00554D95"/>
    <w:rsid w:val="00562740"/>
    <w:rsid w:val="00584B89"/>
    <w:rsid w:val="00620DE6"/>
    <w:rsid w:val="00625EAD"/>
    <w:rsid w:val="006758B2"/>
    <w:rsid w:val="006F1620"/>
    <w:rsid w:val="00702B3C"/>
    <w:rsid w:val="007673B5"/>
    <w:rsid w:val="00772E94"/>
    <w:rsid w:val="00796505"/>
    <w:rsid w:val="008363E6"/>
    <w:rsid w:val="00836EDE"/>
    <w:rsid w:val="00861B6B"/>
    <w:rsid w:val="008B2DFD"/>
    <w:rsid w:val="00946370"/>
    <w:rsid w:val="00985C3E"/>
    <w:rsid w:val="009A3A98"/>
    <w:rsid w:val="009C52B8"/>
    <w:rsid w:val="00A535D1"/>
    <w:rsid w:val="00A54368"/>
    <w:rsid w:val="00A554D2"/>
    <w:rsid w:val="00A57B1F"/>
    <w:rsid w:val="00A6355C"/>
    <w:rsid w:val="00A63DD5"/>
    <w:rsid w:val="00AB1D93"/>
    <w:rsid w:val="00B44177"/>
    <w:rsid w:val="00BC5A1D"/>
    <w:rsid w:val="00CA5164"/>
    <w:rsid w:val="00CD62C2"/>
    <w:rsid w:val="00CF70BA"/>
    <w:rsid w:val="00E02632"/>
    <w:rsid w:val="00E724DB"/>
    <w:rsid w:val="00ED71C8"/>
    <w:rsid w:val="00F21307"/>
    <w:rsid w:val="00F30E50"/>
    <w:rsid w:val="00F4065D"/>
    <w:rsid w:val="00F92156"/>
    <w:rsid w:val="00FD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6271D-93D6-4752-8893-C4D6A78D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3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Standard"/>
    <w:next w:val="Standard"/>
    <w:link w:val="Titolo2Carattere"/>
    <w:semiHidden/>
    <w:unhideWhenUsed/>
    <w:qFormat/>
    <w:rsid w:val="00A6355C"/>
    <w:pPr>
      <w:keepNext/>
      <w:jc w:val="center"/>
      <w:outlineLvl w:val="1"/>
    </w:pPr>
    <w:rPr>
      <w:rFonts w:eastAsia="Times New Roman"/>
      <w:b/>
      <w:sz w:val="36"/>
      <w:szCs w:val="20"/>
    </w:rPr>
  </w:style>
  <w:style w:type="paragraph" w:styleId="Titolo5">
    <w:name w:val="heading 5"/>
    <w:basedOn w:val="Standard"/>
    <w:next w:val="Standard"/>
    <w:link w:val="Titolo5Carattere"/>
    <w:semiHidden/>
    <w:unhideWhenUsed/>
    <w:qFormat/>
    <w:rsid w:val="00A6355C"/>
    <w:pPr>
      <w:keepNext/>
      <w:jc w:val="center"/>
      <w:outlineLvl w:val="4"/>
    </w:pPr>
    <w:rPr>
      <w:rFonts w:eastAsia="Times New Roman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A6355C"/>
    <w:rPr>
      <w:rFonts w:ascii="Times New Roman" w:eastAsia="Times New Roman" w:hAnsi="Times New Roman" w:cs="Mangal"/>
      <w:b/>
      <w:kern w:val="3"/>
      <w:sz w:val="36"/>
      <w:szCs w:val="20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semiHidden/>
    <w:rsid w:val="00A6355C"/>
    <w:rPr>
      <w:rFonts w:ascii="Times New Roman" w:eastAsia="Times New Roman" w:hAnsi="Times New Roman" w:cs="Mangal"/>
      <w:b/>
      <w:kern w:val="3"/>
      <w:sz w:val="28"/>
      <w:szCs w:val="24"/>
      <w:lang w:eastAsia="zh-CN" w:bidi="hi-IN"/>
    </w:rPr>
  </w:style>
  <w:style w:type="paragraph" w:customStyle="1" w:styleId="Standard">
    <w:name w:val="Standard"/>
    <w:rsid w:val="00A6355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6355C"/>
    <w:pPr>
      <w:spacing w:after="120"/>
    </w:pPr>
  </w:style>
  <w:style w:type="paragraph" w:styleId="Paragrafoelenco">
    <w:name w:val="List Paragraph"/>
    <w:basedOn w:val="Normale"/>
    <w:uiPriority w:val="34"/>
    <w:qFormat/>
    <w:rsid w:val="00ED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D92EE-BB3C-4694-9EAD-7BE89171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 Carolla</dc:creator>
  <cp:lastModifiedBy>Rossella</cp:lastModifiedBy>
  <cp:revision>28</cp:revision>
  <cp:lastPrinted>2014-06-06T21:47:00Z</cp:lastPrinted>
  <dcterms:created xsi:type="dcterms:W3CDTF">2015-06-02T17:15:00Z</dcterms:created>
  <dcterms:modified xsi:type="dcterms:W3CDTF">2015-06-06T23:59:00Z</dcterms:modified>
</cp:coreProperties>
</file>